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b/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Žiadosť o pripojenie odberného elektrického zariadenia k miestnej distribučnej sústave.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lang w:val="sk-SK"/>
        </w:rPr>
      </w:pPr>
      <w:r>
        <w:rPr>
          <w:lang w:val="sk-SK"/>
        </w:rPr>
        <w:t>Uzatvorená v zmysle ustanovení §269 ods. 2 Obchodného zákonníka a príslušných ustanovení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lang w:val="sk-SK"/>
        </w:rPr>
      </w:pPr>
      <w:r>
        <w:rPr>
          <w:lang w:val="sk-SK"/>
        </w:rPr>
        <w:t>Zákona č. 251/2012 Z. z. o energetike</w:t>
      </w:r>
      <w:bookmarkStart w:id="0" w:name="_Hlk529870810"/>
      <w:bookmarkEnd w:id="0"/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lang w:val="sk-SK"/>
        </w:rPr>
      </w:pPr>
      <w:r>
        <w:rPr>
          <w:lang w:val="sk-SK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ind w:left="720" w:hanging="0"/>
        <w:rPr>
          <w:b/>
          <w:b/>
        </w:rPr>
      </w:pPr>
      <w:r>
        <w:rPr>
          <w:b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ind w:left="720" w:hanging="0"/>
        <w:rPr>
          <w:rFonts w:ascii="Arial" w:hAnsi="Arial" w:eastAsia="Arial" w:cs="Arial"/>
          <w:b/>
          <w:b/>
          <w:bCs/>
          <w:u w:val="single"/>
        </w:rPr>
      </w:pPr>
      <w:r>
        <w:rPr>
          <w:b/>
          <w:u w:val="single"/>
        </w:rPr>
        <w:t>Pripojenie nového odberného miesta (OM) maloodber - podnikateľ.</w:t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>Žiadateľ: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 xml:space="preserve">Obchodné meno: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 xml:space="preserve">IČO:                            </w:t>
        <w:tab/>
        <w:t>DIČ:</w:t>
      </w:r>
      <w:r>
        <w:rPr>
          <w:rFonts w:cs="Times" w:ascii="Times" w:hAnsi="Times"/>
          <w:color w:val="111111"/>
          <w:shd w:fill="F2F2F2" w:val="clear"/>
        </w:rPr>
        <w:t xml:space="preserve">                                      </w:t>
      </w:r>
      <w:r>
        <w:rPr>
          <w:bCs/>
          <w:lang w:val="sk-SK"/>
        </w:rPr>
        <w:t xml:space="preserve">IČ DPH: 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 xml:space="preserve">Zapísaný v ORSR oddiel 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 xml:space="preserve">Osoby, ktoré sú štatutárnym orgánom: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 xml:space="preserve">Názov banky: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Predvolen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Sídlo Žiadateľa </w:t>
      </w:r>
      <w:r>
        <w:rPr>
          <w:b/>
          <w:bCs/>
        </w:rPr>
        <w:t>(Adresa pre doručovanie písomností):</w:t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ind w:left="720" w:hanging="0"/>
        <w:rPr>
          <w:b/>
          <w:b/>
          <w:bCs/>
        </w:rPr>
      </w:pPr>
      <w:r>
        <w:rPr>
          <w:b/>
          <w:bCs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ind w:left="720" w:hanging="0"/>
        <w:rPr>
          <w:b/>
          <w:b/>
          <w:bCs/>
        </w:rPr>
      </w:pPr>
      <w:r>
        <w:rPr>
          <w:b/>
          <w:bCs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rPr>
          <w:b/>
          <w:b/>
          <w:bCs/>
        </w:rPr>
      </w:pPr>
      <w:r>
        <w:rPr>
          <w:b/>
          <w:bCs/>
        </w:rPr>
        <w:t>Kontakt</w:t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rPr>
          <w:b/>
          <w:b/>
          <w:bCs/>
        </w:rPr>
      </w:pPr>
      <w:r>
        <w:rPr>
          <w:bCs/>
        </w:rPr>
        <w:t>MT:</w:t>
        <w:tab/>
        <w:tab/>
        <w:tab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 xml:space="preserve">Email: 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/>
          <w:bCs/>
          <w:lang w:val="sk-SK"/>
        </w:rPr>
        <w:t xml:space="preserve">Adresa OM: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>Požadovaný výkon v ampéroch (A), maximálna rezervovaná kapacita (MRK):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ab/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Cs/>
          <w:lang w:val="sk-SK"/>
        </w:rPr>
        <w:t>Maximálna rezervovaná kapacita je daná hodnotou hlavného ističa pred meraním v A:</w:t>
      </w:r>
      <w:r>
        <w:rPr>
          <w:b/>
          <w:bCs/>
          <w:lang w:val="sk-SK"/>
        </w:rPr>
        <w:tab/>
        <w:tab/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Cs/>
          <w:lang w:val="sk-SK"/>
        </w:rPr>
        <w:t>Hodnota hlavného ističa:</w:t>
        <w:tab/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ab/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 xml:space="preserve">Predpokladaná ročná spotreba v kWh: 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>Technické údaje: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  <w:t xml:space="preserve">Požadovaný počet fáz (1 alebo 3):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  <w:t xml:space="preserve">Hodnota maximálnej rezervovanej kapacity: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  <w:t xml:space="preserve">Napäťová úroveň: </w:t>
        <w:tab/>
        <w:tab/>
        <w:t xml:space="preserve">Typ merania: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>Doplňujúce údaje Žiadateľa: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720" w:hanging="0"/>
        <w:rPr>
          <w:bCs/>
          <w:lang w:val="sk-SK"/>
        </w:rPr>
      </w:pPr>
      <w:r>
        <w:rPr>
          <w:bCs/>
          <w:lang w:val="sk-SK"/>
        </w:rPr>
        <w:t>_____________________________________________________________________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ab/>
        <w:t>_____________________________________________________________________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sk-SK"/>
        </w:rPr>
      </w:pPr>
      <w:r>
        <w:rPr>
          <w:b/>
          <w:bCs/>
          <w:lang w:val="sk-SK"/>
        </w:rPr>
        <w:t>Prílohy k žiadosti: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>Situácia odberného miesta, parcela, budova, sklad, druh nebytového odberu ...........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>Situačný plán s vyznačením polohy objektu, umiestnenia elektromerového rozvádzača.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b/>
          <w:b/>
        </w:rPr>
      </w:pPr>
      <w:r>
        <w:rPr>
          <w:b/>
        </w:rPr>
        <w:t xml:space="preserve">Dátum:  </w:t>
        <w:tab/>
        <w:tab/>
        <w:tab/>
        <w:tab/>
        <w:t xml:space="preserve">           Meno a priezvisko: </w:t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b/>
          <w:b/>
        </w:rPr>
      </w:pPr>
      <w:r>
        <w:rPr>
          <w:b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b/>
          <w:b/>
        </w:rPr>
      </w:pPr>
      <w:r>
        <w:rPr>
          <w:b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b/>
        </w:rPr>
        <w:tab/>
        <w:tab/>
        <w:tab/>
        <w:tab/>
        <w:tab/>
        <w:tab/>
        <w:t>Podpis žiadateľa: ______________________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624" w:footer="395" w:bottom="212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rebuchet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9072"/>
        <w:tab w:val="center" w:pos="4536" w:leader="none"/>
        <w:tab w:val="right" w:pos="9046" w:leader="none"/>
      </w:tabs>
      <w:spacing w:before="0" w:after="10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078273E0">
              <wp:simplePos x="0" y="0"/>
              <wp:positionH relativeFrom="page">
                <wp:posOffset>899160</wp:posOffset>
              </wp:positionH>
              <wp:positionV relativeFrom="page">
                <wp:posOffset>9403080</wp:posOffset>
              </wp:positionV>
              <wp:extent cx="5718175" cy="648335"/>
              <wp:effectExtent l="0" t="0" r="0" b="0"/>
              <wp:wrapNone/>
              <wp:docPr id="2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7520" cy="64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004" w:type="dxa"/>
                            <w:jc w:val="left"/>
                            <w:tblInd w:w="20" w:type="dxa"/>
                            <w:tblCell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blCellMar>
                            <w:tblLook w:val="04a0" w:noVBand="1" w:noHBand="0" w:lastColumn="0" w:firstColumn="1" w:lastRow="0" w:firstRow="1"/>
                          </w:tblPr>
                          <w:tblGrid>
                            <w:gridCol w:w="2976"/>
                            <w:gridCol w:w="3010"/>
                            <w:gridCol w:w="3018"/>
                          </w:tblGrid>
                          <w:tr>
                            <w:trPr>
                              <w:trHeight w:val="605" w:hRule="atLeast"/>
                            </w:trPr>
                            <w:tc>
                              <w:tcPr>
                                <w:tcW w:w="2976" w:type="dxa"/>
                                <w:tcBorders>
                                  <w:top w:val="single" w:sz="4" w:space="0" w:color="000000"/>
                                </w:tcBorders>
                                <w:shd w:color="auto" w:fill="auto" w:val="clear"/>
                              </w:tcPr>
                              <w:p>
                                <w:pPr>
                                  <w:pStyle w:val="Footer"/>
                                  <w:tabs>
                                    <w:tab w:val="clear" w:pos="9072"/>
                                    <w:tab w:val="center" w:pos="4536" w:leader="none"/>
                                    <w:tab w:val="right" w:pos="9046" w:leader="none"/>
                                  </w:tabs>
                                  <w:spacing w:before="0" w:after="100"/>
                                  <w:ind w:lef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AB&amp;B s.r.o.</w:t>
                                  <w:br/>
                                  <w:t>Kopčianska 8A</w:t>
                                  <w:br/>
                                  <w:t>851 01 Bratislava</w:t>
                                </w:r>
                              </w:p>
                            </w:tc>
                            <w:tc>
                              <w:tcPr>
                                <w:tcW w:w="3010" w:type="dxa"/>
                                <w:tcBorders>
                                  <w:top w:val="single" w:sz="4" w:space="0" w:color="000000"/>
                                </w:tcBorders>
                                <w:shd w:color="auto" w:fill="auto" w:val="clear"/>
                              </w:tcPr>
                              <w:p>
                                <w:pPr>
                                  <w:pStyle w:val="Footer"/>
                                  <w:tabs>
                                    <w:tab w:val="clear" w:pos="9072"/>
                                    <w:tab w:val="center" w:pos="4536" w:leader="none"/>
                                    <w:tab w:val="right" w:pos="9046" w:leader="none"/>
                                  </w:tabs>
                                  <w:spacing w:before="0" w:after="100"/>
                                  <w:ind w:lef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IČO: 44 946 031</w:t>
                                  <w:br/>
                                  <w:t>DIČ: 2022907414</w:t>
                                  <w:br/>
                                  <w:t>IČ DPH: SK2022907414</w:t>
                                </w:r>
                              </w:p>
                            </w:tc>
                            <w:tc>
                              <w:tcPr>
                                <w:tcW w:w="3018" w:type="dxa"/>
                                <w:tcBorders>
                                  <w:top w:val="single" w:sz="4" w:space="0" w:color="000000"/>
                                </w:tcBorders>
                                <w:shd w:color="auto" w:fill="auto" w:val="clear"/>
                              </w:tcPr>
                              <w:p>
                                <w:pPr>
                                  <w:pStyle w:val="Footer"/>
                                  <w:tabs>
                                    <w:tab w:val="clear" w:pos="9072"/>
                                    <w:tab w:val="center" w:pos="4536" w:leader="none"/>
                                    <w:tab w:val="right" w:pos="9046" w:leader="none"/>
                                  </w:tabs>
                                  <w:spacing w:before="0" w:after="100"/>
                                  <w:ind w:left="0" w:hanging="0"/>
                                  <w:jc w:val="right"/>
                                  <w:rPr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Tel: +421/917/306 609</w:t>
                                  <w:br/>
                                  <w:t>E-mail: info@abbgroup.sk</w:t>
                                  <w:br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FrameContent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fficeArt object" stroked="f" style="position:absolute;margin-left:70.8pt;margin-top:740.4pt;width:450.15pt;height:50.95pt;mso-position-horizontal-relative:page;mso-position-vertical-relative:page" wp14:anchorId="078273E0">
              <w10:wrap type="none"/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004" w:type="dxa"/>
                      <w:jc w:val="left"/>
                      <w:tblInd w:w="20" w:type="dxa"/>
                      <w:tblCellMar>
                        <w:top w:w="80" w:type="dxa"/>
                        <w:left w:w="80" w:type="dxa"/>
                        <w:bottom w:w="80" w:type="dxa"/>
                        <w:right w:w="80" w:type="dxa"/>
                      </w:tblCellMar>
                      <w:tblLook w:val="04a0" w:noVBand="1" w:noHBand="0" w:lastColumn="0" w:firstColumn="1" w:lastRow="0" w:firstRow="1"/>
                    </w:tblPr>
                    <w:tblGrid>
                      <w:gridCol w:w="2976"/>
                      <w:gridCol w:w="3010"/>
                      <w:gridCol w:w="3018"/>
                    </w:tblGrid>
                    <w:tr>
                      <w:trPr>
                        <w:trHeight w:val="605" w:hRule="atLeast"/>
                      </w:trPr>
                      <w:tc>
                        <w:tcPr>
                          <w:tcW w:w="2976" w:type="dxa"/>
                          <w:tcBorders>
                            <w:top w:val="single" w:sz="4" w:space="0" w:color="000000"/>
                          </w:tcBorders>
                          <w:shd w:color="auto" w:fill="auto" w:val="clear"/>
                        </w:tcPr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9046" w:leader="none"/>
                            </w:tabs>
                            <w:spacing w:before="0" w:after="100"/>
                            <w:ind w:left="0" w:hanging="0"/>
                            <w:jc w:val="left"/>
                            <w:rPr/>
                          </w:pPr>
                          <w:r>
                            <w:rPr>
                              <w:sz w:val="16"/>
                              <w:szCs w:val="16"/>
                            </w:rPr>
                            <w:t>AB&amp;B s.r.o.</w:t>
                            <w:br/>
                            <w:t>Kopčianska 8A</w:t>
                            <w:br/>
                            <w:t>851 01 Bratislava</w:t>
                          </w:r>
                        </w:p>
                      </w:tc>
                      <w:tc>
                        <w:tcPr>
                          <w:tcW w:w="3010" w:type="dxa"/>
                          <w:tcBorders>
                            <w:top w:val="single" w:sz="4" w:space="0" w:color="000000"/>
                          </w:tcBorders>
                          <w:shd w:color="auto" w:fill="auto" w:val="clear"/>
                        </w:tcPr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9046" w:leader="none"/>
                            </w:tabs>
                            <w:spacing w:before="0" w:after="100"/>
                            <w:ind w:left="0" w:hanging="0"/>
                            <w:jc w:val="center"/>
                            <w:rPr/>
                          </w:pPr>
                          <w:r>
                            <w:rPr>
                              <w:sz w:val="16"/>
                              <w:szCs w:val="16"/>
                            </w:rPr>
                            <w:t>IČO: 44 946 031</w:t>
                            <w:br/>
                            <w:t>DIČ: 2022907414</w:t>
                            <w:br/>
                            <w:t>IČ DPH: SK2022907414</w:t>
                          </w:r>
                        </w:p>
                      </w:tc>
                      <w:tc>
                        <w:tcPr>
                          <w:tcW w:w="3018" w:type="dxa"/>
                          <w:tcBorders>
                            <w:top w:val="single" w:sz="4" w:space="0" w:color="000000"/>
                          </w:tcBorders>
                          <w:shd w:color="auto" w:fill="auto" w:val="clear"/>
                        </w:tcPr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9046" w:leader="none"/>
                            </w:tabs>
                            <w:spacing w:before="0" w:after="100"/>
                            <w:ind w:left="0" w:hanging="0"/>
                            <w:jc w:val="right"/>
                            <w:rPr/>
                          </w:pPr>
                          <w:r>
                            <w:rPr>
                              <w:sz w:val="16"/>
                              <w:szCs w:val="16"/>
                            </w:rPr>
                            <w:t>Tel: +421/917/306 609</w:t>
                            <w:br/>
                            <w:t>E-mail: info@abbgroup.sk</w:t>
                            <w:br/>
                          </w:r>
                        </w:p>
                      </w:tc>
                    </w:tr>
                  </w:tbl>
                  <w:p>
                    <w:pPr>
                      <w:pStyle w:val="FrameContent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Trebuchet MS" w:hAnsi="Trebuchet MS"/>
        <w:sz w:val="16"/>
        <w:szCs w:val="16"/>
      </w:rPr>
      <w:t>Zap</w:t>
    </w:r>
    <w:r>
      <w:rPr>
        <w:sz w:val="16"/>
        <w:szCs w:val="16"/>
      </w:rPr>
      <w:t>í</w:t>
    </w:r>
    <w:r>
      <w:rPr>
        <w:rFonts w:ascii="Trebuchet MS" w:hAnsi="Trebuchet MS"/>
        <w:sz w:val="16"/>
        <w:szCs w:val="16"/>
      </w:rPr>
      <w:t>san</w:t>
    </w:r>
    <w:r>
      <w:rPr>
        <w:sz w:val="16"/>
        <w:szCs w:val="16"/>
      </w:rPr>
      <w:t xml:space="preserve">á </w:t>
    </w:r>
    <w:r>
      <w:rPr>
        <w:rFonts w:ascii="Trebuchet MS" w:hAnsi="Trebuchet MS"/>
        <w:sz w:val="16"/>
        <w:szCs w:val="16"/>
      </w:rPr>
      <w:t>v Obchodnom registri Okresn</w:t>
    </w:r>
    <w:r>
      <w:rPr>
        <w:sz w:val="16"/>
        <w:szCs w:val="16"/>
      </w:rPr>
      <w:t>é</w:t>
    </w:r>
    <w:r>
      <w:rPr>
        <w:rFonts w:ascii="Trebuchet MS" w:hAnsi="Trebuchet MS"/>
        <w:sz w:val="16"/>
        <w:szCs w:val="16"/>
      </w:rPr>
      <w:t>ho s</w:t>
    </w:r>
    <w:r>
      <w:rPr>
        <w:sz w:val="16"/>
        <w:szCs w:val="16"/>
      </w:rPr>
      <w:t>ú</w:t>
    </w:r>
    <w:r>
      <w:rPr>
        <w:rFonts w:ascii="Trebuchet MS" w:hAnsi="Trebuchet MS"/>
        <w:sz w:val="16"/>
        <w:szCs w:val="16"/>
      </w:rPr>
      <w:t xml:space="preserve">du v Bratislave, oddiel: Sro, vl. </w:t>
    </w:r>
    <w:r>
      <w:rPr>
        <w:sz w:val="16"/>
        <w:szCs w:val="16"/>
      </w:rPr>
      <w:t>č</w:t>
    </w:r>
    <w:r>
      <w:rPr>
        <w:rFonts w:ascii="Trebuchet MS" w:hAnsi="Trebuchet MS"/>
        <w:sz w:val="16"/>
        <w:szCs w:val="16"/>
      </w:rPr>
      <w:t>. 60458/B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9072"/>
        <w:tab w:val="center" w:pos="4536" w:leader="none"/>
        <w:tab w:val="right" w:pos="9046" w:leader="none"/>
      </w:tabs>
      <w:spacing w:before="0" w:after="100"/>
      <w:rPr/>
    </w:pPr>
    <w:r>
      <w:rPr/>
      <w:drawing>
        <wp:inline distT="0" distB="0" distL="0" distR="0">
          <wp:extent cx="1122680" cy="664845"/>
          <wp:effectExtent l="0" t="0" r="0" b="0"/>
          <wp:docPr id="1" name="officeArt object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Helvetica" w:cs="Helvetic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Ra" w:customStyle="1">
    <w:name w:val="ra"/>
    <w:basedOn w:val="DefaultParagraphFont"/>
    <w:qFormat/>
    <w:rsid w:val="004a474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100"/>
      <w:ind w:left="284" w:hanging="0"/>
      <w:jc w:val="both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sk-SK" w:eastAsia="sk-SK" w:bidi="ar-SA"/>
    </w:rPr>
  </w:style>
  <w:style w:type="paragraph" w:styleId="Footer">
    <w:name w:val="Foote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100"/>
      <w:ind w:left="284" w:hanging="0"/>
      <w:jc w:val="both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sk-SK" w:eastAsia="sk-SK" w:bidi="ar-SA"/>
    </w:rPr>
  </w:style>
  <w:style w:type="paragraph" w:styleId="Hlavikaapta" w:customStyle="1">
    <w:name w:val="Hlavička a päta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" w:hAnsi="Helvetica" w:eastAsia="Helvetica" w:cs="Helvetica"/>
      <w:color w:val="000000"/>
      <w:kern w:val="0"/>
      <w:sz w:val="24"/>
      <w:szCs w:val="24"/>
      <w:lang w:val="sk-SK" w:eastAsia="sk-SK" w:bidi="ar-SA"/>
    </w:rPr>
  </w:style>
  <w:style w:type="paragraph" w:styleId="Predvolen" w:customStyle="1">
    <w:name w:val="Predvolené"/>
    <w:qFormat/>
    <w:pPr>
      <w:widowControl/>
      <w:pBdr/>
      <w:bidi w:val="0"/>
      <w:spacing w:before="0" w:after="0"/>
      <w:jc w:val="left"/>
    </w:pPr>
    <w:rPr>
      <w:rFonts w:ascii="Helvetica" w:hAnsi="Helvetica" w:eastAsia="Helvetica" w:cs="Helvetica"/>
      <w:color w:val="000000"/>
      <w:kern w:val="0"/>
      <w:sz w:val="22"/>
      <w:szCs w:val="22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0f5449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77C9-7B00-5C47-9606-AB6E10D9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LibreOffice/6.4.5.2$MacOSX_X86_64 LibreOffice_project/a726b36747cf2001e06b58ad5db1aa3a9a1872d6</Application>
  <Pages>2</Pages>
  <Words>187</Words>
  <Characters>1307</Characters>
  <CharactersWithSpaces>1564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2020-09-21T06:00:00Z</dcterms:created>
  <dc:creator>PC</dc:creator>
  <dc:description/>
  <dc:language>en-GB</dc:language>
  <cp:lastModifiedBy/>
  <cp:lastPrinted>2018-06-27T14:05:00Z</cp:lastPrinted>
  <dcterms:modified xsi:type="dcterms:W3CDTF">2020-10-19T11:39:14Z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